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295" w:rsidRDefault="00911295" w:rsidP="00911295">
      <w:pPr>
        <w:pStyle w:val="a3"/>
        <w:ind w:firstLine="708"/>
        <w:jc w:val="both"/>
      </w:pPr>
      <w:r>
        <w:fldChar w:fldCharType="begin"/>
      </w:r>
      <w:r>
        <w:instrText xml:space="preserve"> HYPERLINK "consultantplus://offline/ref=F92B23088EACBBBE85DB1E691A733D7233E4AC6A7CDEB6745ADC33fFdCK" </w:instrText>
      </w:r>
      <w:r>
        <w:fldChar w:fldCharType="separate"/>
      </w:r>
      <w:r w:rsidRPr="00434D90">
        <w:t>Конституция</w:t>
      </w:r>
      <w:r>
        <w:fldChar w:fldCharType="end"/>
      </w:r>
      <w:r w:rsidRPr="00434D90">
        <w:t xml:space="preserve"> Российской Федерации (</w:t>
      </w:r>
      <w:r>
        <w:t>«</w:t>
      </w:r>
      <w:r w:rsidRPr="00434D90">
        <w:t>Российская газета</w:t>
      </w:r>
      <w:r>
        <w:t>»</w:t>
      </w:r>
      <w:r w:rsidRPr="00434D90">
        <w:t xml:space="preserve">, </w:t>
      </w:r>
      <w:r>
        <w:t>№</w:t>
      </w:r>
      <w:r w:rsidRPr="00434D90">
        <w:t xml:space="preserve"> 7, 21.01.2009, </w:t>
      </w:r>
      <w:r>
        <w:t>«</w:t>
      </w:r>
      <w:r w:rsidRPr="00434D90">
        <w:t>Собрание законодательства РФ</w:t>
      </w:r>
      <w:r>
        <w:t>»</w:t>
      </w:r>
      <w:r w:rsidRPr="00434D90">
        <w:t xml:space="preserve">, 26.01.2009, </w:t>
      </w:r>
      <w:r>
        <w:t>№</w:t>
      </w:r>
      <w:r w:rsidRPr="00434D90">
        <w:t xml:space="preserve"> 4, ст. 445, </w:t>
      </w:r>
      <w:r>
        <w:t>«</w:t>
      </w:r>
      <w:r w:rsidRPr="00434D90">
        <w:t>Парламентская газета</w:t>
      </w:r>
      <w:r>
        <w:t>»</w:t>
      </w:r>
      <w:r w:rsidRPr="00434D90">
        <w:t xml:space="preserve">, 23-29.01.2009, </w:t>
      </w:r>
      <w:r>
        <w:t xml:space="preserve">№ 4), </w:t>
      </w:r>
    </w:p>
    <w:p w:rsidR="00911295" w:rsidRDefault="00911295" w:rsidP="00911295">
      <w:pPr>
        <w:pStyle w:val="a3"/>
        <w:ind w:firstLine="708"/>
        <w:jc w:val="both"/>
      </w:pPr>
      <w:r>
        <w:t xml:space="preserve">федеральные законы </w:t>
      </w:r>
      <w:proofErr w:type="gramStart"/>
      <w:r w:rsidRPr="00434D90">
        <w:t>от</w:t>
      </w:r>
      <w:proofErr w:type="gramEnd"/>
      <w:r>
        <w:t>:</w:t>
      </w:r>
      <w:r w:rsidRPr="00434D90">
        <w:t xml:space="preserve"> </w:t>
      </w:r>
    </w:p>
    <w:p w:rsidR="00911295" w:rsidRPr="00434D90" w:rsidRDefault="00911295" w:rsidP="00911295">
      <w:pPr>
        <w:pStyle w:val="a3"/>
        <w:ind w:firstLine="708"/>
        <w:jc w:val="both"/>
      </w:pPr>
      <w:r w:rsidRPr="00434D90">
        <w:t xml:space="preserve">06 октября 2003 года </w:t>
      </w:r>
      <w:r>
        <w:t>№</w:t>
      </w:r>
      <w:r w:rsidRPr="00434D90">
        <w:t xml:space="preserve"> 131-ФЗ </w:t>
      </w:r>
      <w:r>
        <w:t>«</w:t>
      </w:r>
      <w:r w:rsidRPr="00434D90">
        <w:t>Об общих принципах организации местного самоуправления в Российской Федерации</w:t>
      </w:r>
      <w:r>
        <w:t>»</w:t>
      </w:r>
      <w:r w:rsidRPr="00434D90">
        <w:t xml:space="preserve">, опубликован в </w:t>
      </w:r>
      <w:r>
        <w:t>«</w:t>
      </w:r>
      <w:r w:rsidRPr="00434D90">
        <w:t>Российской газете</w:t>
      </w:r>
      <w:r>
        <w:t>»</w:t>
      </w:r>
      <w:r w:rsidRPr="00434D90">
        <w:t xml:space="preserve"> от 08 октября 2003 года, в дополнительном выпуске - Дополнительный выпуск </w:t>
      </w:r>
      <w:r>
        <w:t>№</w:t>
      </w:r>
      <w:r w:rsidRPr="00434D90">
        <w:t xml:space="preserve"> 3316;</w:t>
      </w:r>
    </w:p>
    <w:p w:rsidR="00911295" w:rsidRPr="00434D90" w:rsidRDefault="00911295" w:rsidP="00911295">
      <w:pPr>
        <w:pStyle w:val="a3"/>
        <w:ind w:firstLine="708"/>
        <w:jc w:val="both"/>
      </w:pPr>
      <w:r w:rsidRPr="00434D90">
        <w:t xml:space="preserve">02 мая 2006 года </w:t>
      </w:r>
      <w:r>
        <w:t>№</w:t>
      </w:r>
      <w:r w:rsidRPr="00434D90">
        <w:t xml:space="preserve"> 59-ФЗ </w:t>
      </w:r>
      <w:r>
        <w:t>«</w:t>
      </w:r>
      <w:r w:rsidRPr="00434D90">
        <w:t>О порядке рассмотрения обращений граждан Российской Федерации</w:t>
      </w:r>
      <w:r>
        <w:t>»</w:t>
      </w:r>
      <w:r w:rsidRPr="00434D90">
        <w:t xml:space="preserve">, опубликован в </w:t>
      </w:r>
      <w:r>
        <w:t>«</w:t>
      </w:r>
      <w:r w:rsidRPr="00434D90">
        <w:t>Российской газете</w:t>
      </w:r>
      <w:r>
        <w:t>»</w:t>
      </w:r>
      <w:r w:rsidRPr="00434D90">
        <w:t xml:space="preserve"> от 05 мая 2006 года - Федеральный выпуск </w:t>
      </w:r>
      <w:r>
        <w:t>№</w:t>
      </w:r>
      <w:r w:rsidRPr="00434D90">
        <w:t xml:space="preserve"> 4061;</w:t>
      </w:r>
    </w:p>
    <w:p w:rsidR="00911295" w:rsidRPr="00434D90" w:rsidRDefault="00911295" w:rsidP="00911295">
      <w:pPr>
        <w:pStyle w:val="a3"/>
        <w:ind w:firstLine="708"/>
        <w:jc w:val="both"/>
      </w:pPr>
      <w:r w:rsidRPr="00434D90">
        <w:t xml:space="preserve">27 июля 2010 года </w:t>
      </w:r>
      <w:r>
        <w:t>№</w:t>
      </w:r>
      <w:r w:rsidRPr="00434D90">
        <w:t xml:space="preserve"> 210-ФЗ </w:t>
      </w:r>
      <w:r>
        <w:t>«</w:t>
      </w:r>
      <w:r w:rsidRPr="00434D90">
        <w:t>Об организации предоставления государственных и муниципальных услуг</w:t>
      </w:r>
      <w:r>
        <w:t>»</w:t>
      </w:r>
      <w:r w:rsidRPr="00434D90">
        <w:t xml:space="preserve">, опубликован 30 июля 2010 года в </w:t>
      </w:r>
      <w:r>
        <w:t>«</w:t>
      </w:r>
      <w:r w:rsidRPr="00434D90">
        <w:t>Российской газете</w:t>
      </w:r>
      <w:r>
        <w:t>»</w:t>
      </w:r>
      <w:r w:rsidRPr="00434D90">
        <w:t xml:space="preserve"> - Федеральный выпуск </w:t>
      </w:r>
      <w:r>
        <w:t>№</w:t>
      </w:r>
      <w:r w:rsidRPr="00434D90">
        <w:t xml:space="preserve"> 5247;</w:t>
      </w:r>
    </w:p>
    <w:p w:rsidR="00911295" w:rsidRPr="00434D90" w:rsidRDefault="00911295" w:rsidP="00911295">
      <w:pPr>
        <w:pStyle w:val="a3"/>
        <w:ind w:firstLine="708"/>
        <w:jc w:val="both"/>
      </w:pPr>
      <w:r w:rsidRPr="00434D90">
        <w:t xml:space="preserve">27 июля 2006 года </w:t>
      </w:r>
      <w:r>
        <w:t>№</w:t>
      </w:r>
      <w:r w:rsidRPr="00434D90">
        <w:t xml:space="preserve"> 152-ФЗ </w:t>
      </w:r>
      <w:r>
        <w:t>«</w:t>
      </w:r>
      <w:r w:rsidRPr="00434D90">
        <w:t>О персональных данных</w:t>
      </w:r>
      <w:r>
        <w:t>»</w:t>
      </w:r>
      <w:r w:rsidRPr="00434D90">
        <w:t xml:space="preserve"> (</w:t>
      </w:r>
      <w:r>
        <w:t>«</w:t>
      </w:r>
      <w:r w:rsidRPr="00434D90">
        <w:t>Российская газета</w:t>
      </w:r>
      <w:r>
        <w:t>»</w:t>
      </w:r>
      <w:r w:rsidRPr="00434D90">
        <w:t xml:space="preserve">, </w:t>
      </w:r>
      <w:r>
        <w:t xml:space="preserve">№ </w:t>
      </w:r>
      <w:r w:rsidRPr="00434D90">
        <w:t xml:space="preserve">165, 29.07.2006, </w:t>
      </w:r>
      <w:r>
        <w:t>«</w:t>
      </w:r>
      <w:r w:rsidRPr="00434D90">
        <w:t>Собрание законодательства РФ</w:t>
      </w:r>
      <w:r>
        <w:t>»</w:t>
      </w:r>
      <w:r w:rsidRPr="00434D90">
        <w:t xml:space="preserve">, </w:t>
      </w:r>
      <w:r>
        <w:t>№</w:t>
      </w:r>
      <w:r w:rsidRPr="00434D90">
        <w:t xml:space="preserve"> 126-127, 03.08.2006);</w:t>
      </w:r>
    </w:p>
    <w:p w:rsidR="00911295" w:rsidRDefault="00911295" w:rsidP="00911295">
      <w:pPr>
        <w:autoSpaceDE w:val="0"/>
        <w:autoSpaceDN w:val="0"/>
        <w:adjustRightInd w:val="0"/>
        <w:ind w:firstLine="540"/>
        <w:jc w:val="both"/>
        <w:rPr>
          <w:szCs w:val="28"/>
          <w:lang w:eastAsia="ru-RU"/>
        </w:rPr>
      </w:pPr>
      <w:hyperlink r:id="rId5" w:history="1">
        <w:r w:rsidRPr="00D15C24">
          <w:rPr>
            <w:szCs w:val="28"/>
          </w:rPr>
          <w:t>Закон</w:t>
        </w:r>
      </w:hyperlink>
      <w:r w:rsidRPr="00D15C24">
        <w:rPr>
          <w:szCs w:val="28"/>
        </w:rPr>
        <w:t xml:space="preserve"> Ставропольского края от 10 апреля 2008 года № 20-кз «Об административных правонарушениях в Ставропольском крае», опубликован 12.04.2008 г. № 77-78 «</w:t>
      </w:r>
      <w:proofErr w:type="gramStart"/>
      <w:r w:rsidRPr="00D15C24">
        <w:rPr>
          <w:szCs w:val="28"/>
          <w:lang w:eastAsia="ru-RU"/>
        </w:rPr>
        <w:t>Ставропольская</w:t>
      </w:r>
      <w:proofErr w:type="gramEnd"/>
      <w:r w:rsidRPr="00D15C24">
        <w:rPr>
          <w:szCs w:val="28"/>
          <w:lang w:eastAsia="ru-RU"/>
        </w:rPr>
        <w:t xml:space="preserve"> правда», 25.05.2008 г. № 14 «Сборник законов и других правовых актов Ставропольского края»;</w:t>
      </w:r>
    </w:p>
    <w:p w:rsidR="00911295" w:rsidRPr="001F21CF" w:rsidRDefault="00911295" w:rsidP="00911295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  <w:lang w:eastAsia="ru-RU"/>
        </w:rPr>
        <w:t>приказ</w:t>
      </w:r>
      <w:r w:rsidRPr="00434D90">
        <w:rPr>
          <w:szCs w:val="28"/>
        </w:rPr>
        <w:t xml:space="preserve"> комитета Ставропольского края по торговле и лицензированию отдельных видов деятельности от 01 июля 2010 года </w:t>
      </w:r>
      <w:r>
        <w:rPr>
          <w:szCs w:val="28"/>
        </w:rPr>
        <w:t>№</w:t>
      </w:r>
      <w:r w:rsidRPr="00434D90">
        <w:rPr>
          <w:szCs w:val="28"/>
        </w:rPr>
        <w:t xml:space="preserve"> 87-о/д </w:t>
      </w:r>
      <w:r>
        <w:rPr>
          <w:szCs w:val="28"/>
        </w:rPr>
        <w:t>«</w:t>
      </w:r>
      <w:r w:rsidRPr="00434D90">
        <w:rPr>
          <w:szCs w:val="28"/>
        </w:rPr>
        <w:t>Об утверждении Порядка разработки и утверждения схемы размещения нестационарных торговых объектов органами местного самоуправления муниципальных образований Ставропольского края</w:t>
      </w:r>
      <w:r>
        <w:rPr>
          <w:szCs w:val="28"/>
        </w:rPr>
        <w:t>», опубликован 23 июля 2010 года  № 151-152 «</w:t>
      </w:r>
      <w:proofErr w:type="gramStart"/>
      <w:r>
        <w:rPr>
          <w:szCs w:val="28"/>
          <w:lang w:eastAsia="ru-RU"/>
        </w:rPr>
        <w:t>Ставропольская</w:t>
      </w:r>
      <w:proofErr w:type="gramEnd"/>
      <w:r>
        <w:rPr>
          <w:szCs w:val="28"/>
          <w:lang w:eastAsia="ru-RU"/>
        </w:rPr>
        <w:t xml:space="preserve"> правда».</w:t>
      </w:r>
    </w:p>
    <w:p w:rsidR="00056F02" w:rsidRDefault="00056F02">
      <w:bookmarkStart w:id="0" w:name="_GoBack"/>
      <w:bookmarkEnd w:id="0"/>
    </w:p>
    <w:sectPr w:rsidR="00056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06B"/>
    <w:rsid w:val="000505ED"/>
    <w:rsid w:val="00056F02"/>
    <w:rsid w:val="0010706B"/>
    <w:rsid w:val="005F2231"/>
    <w:rsid w:val="00911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295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11295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Без интервала Знак"/>
    <w:link w:val="a3"/>
    <w:uiPriority w:val="1"/>
    <w:rsid w:val="00911295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295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11295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Без интервала Знак"/>
    <w:link w:val="a3"/>
    <w:uiPriority w:val="1"/>
    <w:rsid w:val="00911295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92B23088EACBBBE85DB00640C1F637836E7F5627689EC2356DD3BAE6C188E2C11fCdC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Vipnet</dc:creator>
  <cp:keywords/>
  <dc:description/>
  <cp:lastModifiedBy>Vipnet</cp:lastModifiedBy>
  <cp:revision>2</cp:revision>
  <dcterms:created xsi:type="dcterms:W3CDTF">2019-08-14T12:50:00Z</dcterms:created>
  <dcterms:modified xsi:type="dcterms:W3CDTF">2019-08-14T12:51:00Z</dcterms:modified>
</cp:coreProperties>
</file>